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302A5E">
        <w:rPr>
          <w:rFonts w:ascii="삼성고딕 B" w:eastAsia="삼성고딕 B" w:hAnsi="삼성고딕 B"/>
          <w:color w:val="0000FF"/>
          <w:sz w:val="24"/>
          <w:szCs w:val="24"/>
        </w:rPr>
        <w:t>7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302A5E">
        <w:rPr>
          <w:rFonts w:ascii="삼성고딕 B" w:eastAsia="삼성고딕 B" w:hAnsi="삼성고딕 B"/>
          <w:color w:val="0000FF"/>
          <w:sz w:val="24"/>
          <w:szCs w:val="24"/>
        </w:rPr>
        <w:t>14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19487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302A5E">
        <w:rPr>
          <w:rFonts w:ascii="삼성고딕 B" w:eastAsia="삼성고딕 B" w:hAnsi="삼성고딕 B" w:hint="eastAsia"/>
          <w:color w:val="0000FF"/>
          <w:sz w:val="24"/>
          <w:szCs w:val="24"/>
        </w:rPr>
        <w:t>해운대백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D34B4A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대면 및 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  <w:bookmarkStart w:id="0" w:name="_GoBack"/>
      <w:bookmarkEnd w:id="0"/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11D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2A5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4B4A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3112576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55</cp:revision>
  <cp:lastPrinted>2020-08-26T06:27:00Z</cp:lastPrinted>
  <dcterms:created xsi:type="dcterms:W3CDTF">2020-08-26T06:37:00Z</dcterms:created>
  <dcterms:modified xsi:type="dcterms:W3CDTF">2023-06-12T01:00:00Z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